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eastAsia="zh-CN"/>
        </w:rPr>
      </w:pPr>
      <w:bookmarkStart w:id="15" w:name="_GoBack"/>
      <w:bookmarkEnd w:id="15"/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4962"/>
        <w15:color w:val="DBDBDB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>
          <w:pPr>
            <w:spacing w:before="0" w:beforeLines="0" w:after="0" w:afterLines="0" w:line="360" w:lineRule="auto"/>
            <w:ind w:left="0" w:leftChars="0" w:right="0" w:rightChars="0" w:firstLine="0" w:firstLineChars="0"/>
            <w:jc w:val="center"/>
          </w:pPr>
          <w:bookmarkStart w:id="0" w:name="_Toc17579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5"/>
            <w:tabs>
              <w:tab w:val="right" w:leader="dot" w:pos="8306"/>
            </w:tabs>
            <w:spacing w:line="36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_Toc15112_WPSOffice_Level1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4962"/>
              <w:placeholder>
                <w:docPart w:val="{0836ef0f-7254-4522-8cb2-8435f90bc75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使用点线特征的立体惯性vslam</w:t>
              </w:r>
            </w:sdtContent>
          </w:sdt>
          <w:r>
            <w:rPr>
              <w:b/>
              <w:bCs/>
            </w:rPr>
            <w:tab/>
          </w:r>
          <w:bookmarkStart w:id="1" w:name="_Toc15112_WPSOffice_Level1Page"/>
          <w:r>
            <w:rPr>
              <w:b/>
              <w:bCs/>
            </w:rPr>
            <w:t>2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spacing w:line="36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_Toc17579_WPSOffice_Level1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4962"/>
              <w:placeholder>
                <w:docPart w:val="{4ccd524a-c23a-426f-aa27-99288e929cb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线切割：线辅助VO的精确pose tracking</w:t>
              </w:r>
            </w:sdtContent>
          </w:sdt>
          <w:r>
            <w:rPr>
              <w:b/>
              <w:bCs/>
            </w:rPr>
            <w:tab/>
          </w:r>
          <w:bookmarkStart w:id="2" w:name="_Toc17579_WPSOffice_Level1Page"/>
          <w:r>
            <w:rPr>
              <w:b/>
              <w:bCs/>
            </w:rPr>
            <w:t>4</w:t>
          </w:r>
          <w:bookmarkEnd w:id="2"/>
          <w:r>
            <w:rPr>
              <w:b/>
              <w:bCs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spacing w:line="36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_Toc1074_WPSOffice_Level1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4962"/>
              <w:placeholder>
                <w:docPart w:val="{920b2308-4c7d-4a44-99ab-e66d64814e9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在Manhattan世界中利用结构规律的单目SLAM</w:t>
              </w:r>
            </w:sdtContent>
          </w:sdt>
          <w:r>
            <w:rPr>
              <w:b/>
              <w:bCs/>
            </w:rPr>
            <w:tab/>
          </w:r>
          <w:bookmarkStart w:id="3" w:name="_Toc1074_WPSOffice_Level1Page"/>
          <w:r>
            <w:rPr>
              <w:b/>
              <w:bCs/>
            </w:rPr>
            <w:t>6</w:t>
          </w:r>
          <w:bookmarkEnd w:id="3"/>
          <w:r>
            <w:rPr>
              <w:b/>
              <w:bCs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spacing w:line="36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_Toc4061_WPSOffice_Level1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4962"/>
              <w:placeholder>
                <w:docPart w:val="{3c9f8b7c-d8c9-43c0-8d65-abba66c309e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运动相机的概率密度重建</w:t>
              </w:r>
            </w:sdtContent>
          </w:sdt>
          <w:r>
            <w:rPr>
              <w:b/>
              <w:bCs/>
            </w:rPr>
            <w:tab/>
          </w:r>
          <w:bookmarkStart w:id="4" w:name="_Toc4061_WPSOffice_Level1Page"/>
          <w:r>
            <w:rPr>
              <w:b/>
              <w:bCs/>
            </w:rPr>
            <w:t>7</w:t>
          </w:r>
          <w:bookmarkEnd w:id="4"/>
          <w:r>
            <w:rPr>
              <w:b/>
              <w:bCs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spacing w:line="36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_Toc10313_WPSOffice_Level1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4962"/>
              <w:placeholder>
                <w:docPart w:val="{fe9bd860-ce28-4e7f-9454-53d26a64de0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自适应基线单目密集建图：帧间传播</w:t>
              </w:r>
            </w:sdtContent>
          </w:sdt>
          <w:r>
            <w:rPr>
              <w:b/>
              <w:bCs/>
            </w:rPr>
            <w:tab/>
          </w:r>
          <w:bookmarkStart w:id="5" w:name="_Toc10313_WPSOffice_Level1Page"/>
          <w:r>
            <w:rPr>
              <w:b/>
              <w:bCs/>
            </w:rPr>
            <w:t>9</w:t>
          </w:r>
          <w:bookmarkEnd w:id="5"/>
          <w:r>
            <w:rPr>
              <w:b/>
              <w:bCs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spacing w:line="36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_Toc7726_WPSOffice_Level1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4962"/>
              <w:placeholder>
                <w:docPart w:val="{6a82ebfb-abb3-4036-96a2-059d067aa39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Vslam的图像增强方法</w:t>
              </w:r>
            </w:sdtContent>
          </w:sdt>
          <w:r>
            <w:rPr>
              <w:b/>
              <w:bCs/>
            </w:rPr>
            <w:tab/>
          </w:r>
          <w:bookmarkStart w:id="6" w:name="_Toc7726_WPSOffice_Level1Page"/>
          <w:r>
            <w:rPr>
              <w:b/>
              <w:bCs/>
            </w:rPr>
            <w:t>10</w:t>
          </w:r>
          <w:bookmarkEnd w:id="6"/>
          <w:r>
            <w:rPr>
              <w:b/>
              <w:bCs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spacing w:line="36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_Toc27321_WPSOffice_Level1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4962"/>
              <w:placeholder>
                <w:docPart w:val="{c6182e44-467b-4af3-9dc5-05f065c71a0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基于patch的光照稳定VO</w:t>
              </w:r>
            </w:sdtContent>
          </w:sdt>
          <w:r>
            <w:rPr>
              <w:b/>
              <w:bCs/>
            </w:rPr>
            <w:tab/>
          </w:r>
          <w:bookmarkStart w:id="7" w:name="_Toc27321_WPSOffice_Level1Page"/>
          <w:r>
            <w:rPr>
              <w:b/>
              <w:bCs/>
            </w:rPr>
            <w:t>11</w:t>
          </w:r>
          <w:bookmarkEnd w:id="7"/>
          <w:r>
            <w:rPr>
              <w:b/>
              <w:bCs/>
            </w:rPr>
            <w:fldChar w:fldCharType="end"/>
          </w:r>
          <w:bookmarkEnd w:id="0"/>
        </w:p>
      </w:sdtContent>
    </w:sdt>
    <w:p>
      <w:pPr>
        <w:spacing w:line="360" w:lineRule="auto"/>
        <w:rPr>
          <w:rFonts w:hint="eastAsia"/>
          <w:lang w:eastAsia="zh-CN"/>
        </w:rPr>
      </w:pPr>
    </w:p>
    <w:p>
      <w:pPr>
        <w:spacing w:line="360" w:lineRule="auto"/>
        <w:rPr>
          <w:rFonts w:hint="eastAsia"/>
          <w:lang w:eastAsia="zh-CN"/>
        </w:rPr>
      </w:pPr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pStyle w:val="2"/>
        <w:bidi w:val="0"/>
        <w:spacing w:line="360" w:lineRule="auto"/>
        <w:rPr>
          <w:rFonts w:hint="eastAsia"/>
          <w:lang w:val="en-US" w:eastAsia="zh-CN"/>
        </w:rPr>
      </w:pPr>
      <w:bookmarkStart w:id="8" w:name="_Toc15112_WPSOffice_Level1"/>
      <w:r>
        <w:rPr>
          <w:rFonts w:hint="eastAsia"/>
          <w:lang w:eastAsia="zh-CN"/>
        </w:rPr>
        <w:t>使用点线特征的立体惯性</w:t>
      </w:r>
      <w:r>
        <w:rPr>
          <w:rFonts w:hint="eastAsia"/>
          <w:lang w:val="en-US" w:eastAsia="zh-CN"/>
        </w:rPr>
        <w:t>vslam</w:t>
      </w:r>
      <w:bookmarkEnd w:id="8"/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原文标题：Stereo Visual-Inertial SLAM With Points and Lines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关键技术：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587115"/>
            <wp:effectExtent l="0" t="0" r="9525" b="1333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利用点、线的重投影误差和IMU的偏差共同计算BA的损失函数；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使用点、线的BoW方法来进行回环检测；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试验结果：</w:t>
      </w:r>
    </w:p>
    <w:p>
      <w:pPr>
        <w:spacing w:line="360" w:lineRule="auto"/>
      </w:pPr>
      <w:r>
        <w:drawing>
          <wp:inline distT="0" distB="0" distL="114300" distR="114300">
            <wp:extent cx="5272405" cy="3244850"/>
            <wp:effectExtent l="0" t="0" r="4445" b="1270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248785"/>
            <wp:effectExtent l="0" t="0" r="4445" b="1841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局限：</w:t>
      </w:r>
    </w:p>
    <w:p>
      <w:pPr>
        <w:spacing w:line="360" w:lineRule="auto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781935" cy="1335405"/>
            <wp:effectExtent l="0" t="0" r="18415" b="1714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增加计算线的雅可比矩阵，增加计算量，</w:t>
      </w:r>
      <w:r>
        <w:rPr>
          <w:rFonts w:hint="eastAsia"/>
          <w:lang w:eastAsia="zh-CN"/>
        </w:rPr>
        <w:t>耗时</w:t>
      </w:r>
      <w:r>
        <w:rPr>
          <w:rFonts w:hint="eastAsia"/>
          <w:lang w:val="en-US" w:eastAsia="zh-CN"/>
        </w:rPr>
        <w:t>相应</w:t>
      </w:r>
      <w:r>
        <w:rPr>
          <w:rFonts w:hint="eastAsia"/>
          <w:lang w:eastAsia="zh-CN"/>
        </w:rPr>
        <w:t>增加。</w:t>
      </w:r>
    </w:p>
    <w:p>
      <w:pPr>
        <w:pStyle w:val="2"/>
        <w:bidi w:val="0"/>
        <w:spacing w:line="360" w:lineRule="auto"/>
        <w:rPr>
          <w:rFonts w:hint="eastAsia"/>
          <w:lang w:eastAsia="zh-CN"/>
        </w:rPr>
      </w:pPr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pStyle w:val="2"/>
        <w:bidi w:val="0"/>
        <w:spacing w:line="360" w:lineRule="auto"/>
        <w:rPr>
          <w:rFonts w:hint="eastAsia"/>
          <w:lang w:eastAsia="zh-CN"/>
        </w:rPr>
      </w:pPr>
      <w:bookmarkStart w:id="9" w:name="_Toc17579_WPSOffice_Level1"/>
      <w:r>
        <w:rPr>
          <w:rFonts w:hint="eastAsia"/>
          <w:lang w:eastAsia="zh-CN"/>
        </w:rPr>
        <w:t>线切割：线辅助VO的精确pose tracking</w:t>
      </w:r>
      <w:bookmarkEnd w:id="9"/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原文标题：</w:t>
      </w:r>
      <w:r>
        <w:rPr>
          <w:rFonts w:hint="eastAsia"/>
          <w:lang w:eastAsia="zh-CN"/>
        </w:rPr>
        <w:t>Good Line Cutting: towards Accurate Pose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Tracking of Line-assisted VO/VSLAM</w:t>
      </w:r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关键技术：</w:t>
      </w:r>
    </w:p>
    <w:p>
      <w:pPr>
        <w:spacing w:line="360" w:lineRule="auto"/>
        <w:rPr>
          <w:rFonts w:hint="eastAsia"/>
          <w:lang w:eastAsia="zh-CN"/>
        </w:rPr>
      </w:pPr>
      <w:r>
        <w:drawing>
          <wp:inline distT="0" distB="0" distL="114300" distR="114300">
            <wp:extent cx="5266690" cy="2298065"/>
            <wp:effectExtent l="0" t="0" r="10160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线的2D-3D比点更容易受到噪声的影响，需要更精确的线的姿态估计，使用基于最小二乘法的线的置信区间在裁剪后会变小；</w:t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对3D线的不确定性赋予权重，使用</w:t>
      </w:r>
      <w:r>
        <w:drawing>
          <wp:inline distT="0" distB="0" distL="114300" distR="114300">
            <wp:extent cx="511810" cy="136525"/>
            <wp:effectExtent l="0" t="0" r="2540" b="1587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判断线的</w:t>
      </w:r>
      <w:r>
        <w:rPr>
          <w:rFonts w:hint="eastAsia"/>
          <w:lang w:val="en-US" w:eastAsia="zh-CN"/>
        </w:rPr>
        <w:t>信息量，并裁剪出每条线中信息量最大的一段。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试验结果：</w:t>
      </w:r>
    </w:p>
    <w:p>
      <w:pPr>
        <w:spacing w:line="360" w:lineRule="auto"/>
      </w:pPr>
      <w:r>
        <w:drawing>
          <wp:inline distT="0" distB="0" distL="114300" distR="114300">
            <wp:extent cx="5269230" cy="1297305"/>
            <wp:effectExtent l="0" t="0" r="7620" b="1714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4310" cy="2996565"/>
            <wp:effectExtent l="0" t="0" r="2540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9230" cy="2842895"/>
            <wp:effectExtent l="0" t="0" r="7620" b="1460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局限：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目前只针对</w:t>
      </w:r>
      <w:r>
        <w:rPr>
          <w:rFonts w:hint="eastAsia"/>
          <w:lang w:val="en-US" w:eastAsia="zh-CN"/>
        </w:rPr>
        <w:t>低纹理和运动模糊的情况有提高，其他的还在研究；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将尝试point selection + line cutting；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spacing w:line="360" w:lineRule="auto"/>
        <w:rPr>
          <w:rFonts w:hint="eastAsia"/>
          <w:lang w:val="en-US" w:eastAsia="zh-CN"/>
        </w:rPr>
      </w:pPr>
      <w:bookmarkStart w:id="10" w:name="_Toc1074_WPSOffice_Level1"/>
      <w:r>
        <w:rPr>
          <w:rFonts w:hint="eastAsia"/>
          <w:lang w:val="en-US" w:eastAsia="zh-CN"/>
        </w:rPr>
        <w:t>在Manhattan世界中利用结构规律的单目SLAM</w:t>
      </w:r>
      <w:bookmarkEnd w:id="10"/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原文标题：</w:t>
      </w:r>
      <w:r>
        <w:rPr>
          <w:rFonts w:hint="eastAsia"/>
          <w:lang w:eastAsia="zh-CN"/>
        </w:rPr>
        <w:t>A Monocular SLAM System Leveraging Structural Regularity in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Manhattan World</w:t>
      </w:r>
    </w:p>
    <w:p>
      <w:pPr>
        <w:spacing w:line="360" w:lineRule="auto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关键技术：</w:t>
      </w:r>
    </w:p>
    <w:p>
      <w:pPr>
        <w:spacing w:line="360" w:lineRule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eastAsia="zh-CN"/>
        </w:rPr>
        <w:t>使用线</w:t>
      </w:r>
      <w:r>
        <w:rPr>
          <w:rFonts w:hint="eastAsia"/>
          <w:b w:val="0"/>
          <w:bCs w:val="0"/>
          <w:lang w:val="en-US" w:eastAsia="zh-CN"/>
        </w:rPr>
        <w:t>平行性和正交性进行rotation optimization；</w:t>
      </w:r>
    </w:p>
    <w:p>
      <w:pPr>
        <w:spacing w:line="360" w:lineRule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利用线共面性进行translation optimization；</w:t>
      </w:r>
    </w:p>
    <w:p>
      <w:pPr>
        <w:spacing w:line="360" w:lineRule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同时利用3个特征获得低计算复杂度的3Dmap；</w:t>
      </w:r>
    </w:p>
    <w:p>
      <w:p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实验</w:t>
      </w:r>
      <w:r>
        <w:rPr>
          <w:rFonts w:hint="eastAsia"/>
          <w:b/>
          <w:bCs/>
          <w:lang w:val="en-US" w:eastAsia="zh-CN"/>
        </w:rPr>
        <w:t>结果：</w:t>
      </w:r>
    </w:p>
    <w:p>
      <w:pPr>
        <w:spacing w:line="360" w:lineRule="auto"/>
      </w:pPr>
      <w:r>
        <w:drawing>
          <wp:inline distT="0" distB="0" distL="114300" distR="114300">
            <wp:extent cx="5268595" cy="2870835"/>
            <wp:effectExtent l="0" t="0" r="8255" b="571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514850" cy="2933700"/>
            <wp:effectExtent l="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局限：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仅限于</w:t>
      </w:r>
      <w:r>
        <w:rPr>
          <w:rFonts w:hint="eastAsia"/>
          <w:lang w:val="en-US" w:eastAsia="zh-CN"/>
        </w:rPr>
        <w:t>Manhattan world的实验结果；</w:t>
      </w:r>
    </w:p>
    <w:p>
      <w:pPr>
        <w:pStyle w:val="2"/>
        <w:bidi w:val="0"/>
        <w:spacing w:line="360" w:lineRule="auto"/>
        <w:rPr>
          <w:rFonts w:hint="eastAsia"/>
          <w:lang w:val="en-US" w:eastAsia="zh-CN"/>
        </w:rPr>
      </w:pPr>
      <w:bookmarkStart w:id="11" w:name="_Toc4061_WPSOffice_Level1"/>
      <w:r>
        <w:rPr>
          <w:rFonts w:hint="eastAsia"/>
          <w:lang w:val="en-US" w:eastAsia="zh-CN"/>
        </w:rPr>
        <w:t>运动相机的概率密度重建</w:t>
      </w:r>
      <w:bookmarkEnd w:id="11"/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原文标题：Probabilistic Dense Reconstruction from a Moving Camera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关键技术：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使用ToF相机，提出一种online，recursive，probabilistic scheme的方法来计算协方差和概率期望估计深度；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用不确定性感知的方式集成深度进3D模型；</w:t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开源，提供github地址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试验结果：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455795"/>
            <wp:effectExtent l="0" t="0" r="2540" b="190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11295"/>
            <wp:effectExtent l="0" t="0" r="6985" b="825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局限：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使用主动光源的ToF相机，限制使用环境；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spacing w:line="360" w:lineRule="auto"/>
        <w:rPr>
          <w:rFonts w:hint="eastAsia"/>
          <w:lang w:val="en-US" w:eastAsia="zh-CN"/>
        </w:rPr>
      </w:pPr>
      <w:bookmarkStart w:id="12" w:name="_Toc10313_WPSOffice_Level1"/>
      <w:r>
        <w:rPr>
          <w:rFonts w:hint="eastAsia"/>
          <w:lang w:val="en-US" w:eastAsia="zh-CN"/>
        </w:rPr>
        <w:t>自适应基线单目密集建图：帧间传播</w:t>
      </w:r>
      <w:bookmarkEnd w:id="12"/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原文标题：Adaptive Baseline Monocular Dense Mapping with Inter-frame Depth Propagation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关键技术：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924300" cy="2514600"/>
            <wp:effectExtent l="0" t="0" r="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自适应基线匹配cost计算；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以概率方式集成同一物理点的序列深度估计来实现深度的帧间传播；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使用鱼眼相机，提供了github地址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试验结果：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01520"/>
            <wp:effectExtent l="0" t="0" r="7620" b="1778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1610" cy="1249680"/>
            <wp:effectExtent l="0" t="0" r="15240" b="762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bidi w:val="0"/>
        <w:spacing w:line="360" w:lineRule="auto"/>
        <w:rPr>
          <w:rFonts w:hint="eastAsia"/>
          <w:lang w:val="en-US" w:eastAsia="zh-CN"/>
        </w:rPr>
      </w:pPr>
      <w:bookmarkStart w:id="13" w:name="_Toc7726_WPSOffice_Level1"/>
      <w:r>
        <w:rPr>
          <w:rFonts w:hint="eastAsia"/>
          <w:lang w:val="en-US" w:eastAsia="zh-CN"/>
        </w:rPr>
        <w:t>Vslam的图像增强方法</w:t>
      </w:r>
      <w:bookmarkEnd w:id="13"/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原文标题：Simultaneous Localization and Mapping of Mobile Robot Based on Image Enhancement 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关键技术：由于image具有均匀分布的直方图是信息熵最大的时候，而当两幅图直方图相似的时候匹配效果最好；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755015"/>
            <wp:effectExtent l="0" t="0" r="6985" b="698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利用不断调整直方图均衡化的阈值来改进匹配效果，提高重建精度；</w:t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试验结果：</w:t>
      </w:r>
    </w:p>
    <w:p>
      <w:pPr>
        <w:spacing w:line="360" w:lineRule="auto"/>
      </w:pPr>
      <w:r>
        <w:drawing>
          <wp:inline distT="0" distB="0" distL="114300" distR="114300">
            <wp:extent cx="2653030" cy="3225800"/>
            <wp:effectExtent l="0" t="0" r="13970" b="1270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1575" cy="3172460"/>
            <wp:effectExtent l="0" t="0" r="15875" b="889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733800" cy="1857375"/>
            <wp:effectExtent l="0" t="0" r="0" b="952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SIFT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局限：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并未介绍具体方法来说明如何达到图像的直方图相似；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pStyle w:val="2"/>
        <w:bidi w:val="0"/>
        <w:spacing w:line="360" w:lineRule="auto"/>
        <w:rPr>
          <w:rFonts w:hint="eastAsia"/>
          <w:lang w:val="en-US" w:eastAsia="zh-CN"/>
        </w:rPr>
      </w:pPr>
      <w:bookmarkStart w:id="14" w:name="_Toc27321_WPSOffice_Level1"/>
      <w:r>
        <w:rPr>
          <w:rFonts w:hint="eastAsia"/>
          <w:lang w:val="en-US" w:eastAsia="zh-CN"/>
        </w:rPr>
        <w:t>基于patch的光照稳定VO</w:t>
      </w:r>
      <w:bookmarkEnd w:id="14"/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原文标题：Patch-based Stereo Direct Visual Odometry Robust to Illumination Changes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关键技术：</w:t>
      </w:r>
    </w:p>
    <w:p>
      <w:pPr>
        <w:spacing w:line="360" w:lineRule="auto"/>
      </w:pPr>
      <w:r>
        <w:drawing>
          <wp:inline distT="0" distB="0" distL="114300" distR="114300">
            <wp:extent cx="5262880" cy="2162175"/>
            <wp:effectExtent l="0" t="0" r="13970" b="952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</w:t>
      </w:r>
      <w:r>
        <w:rPr>
          <w:rFonts w:hint="eastAsia"/>
          <w:lang w:val="en-US" w:eastAsia="zh-CN"/>
        </w:rPr>
        <w:t>图像分割为多个buckets，并在每个设置自己的affine illumination参数；</w:t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相机运动越快，它与之前的联系就越紧密，利用过去经验给当前赋值速度，来获取位姿；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试验结果：</w:t>
      </w:r>
    </w:p>
    <w:p>
      <w:pPr>
        <w:spacing w:line="360" w:lineRule="auto"/>
      </w:pPr>
      <w:r>
        <w:drawing>
          <wp:inline distT="0" distB="0" distL="114300" distR="114300">
            <wp:extent cx="5261610" cy="2541270"/>
            <wp:effectExtent l="0" t="0" r="15240" b="1143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分块的</w:t>
      </w:r>
      <w:r>
        <w:rPr>
          <w:rFonts w:hint="eastAsia"/>
          <w:lang w:val="en-US" w:eastAsia="zh-CN"/>
        </w:rPr>
        <w:t>目的就是为了更精确的估计illumination；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360295"/>
            <wp:effectExtent l="0" t="0" r="15875" b="190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特点：该算法对光照变化和大的运动变化具有稳定性，比全局光照模型具有更好的姿态/位置精度</w:t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20F0268"/>
    <w:rsid w:val="35E22EDF"/>
    <w:rsid w:val="439E1B07"/>
    <w:rsid w:val="440720A0"/>
    <w:rsid w:val="44D6286C"/>
    <w:rsid w:val="488B18E0"/>
    <w:rsid w:val="4F706C61"/>
    <w:rsid w:val="59172A5A"/>
    <w:rsid w:val="59B37BA0"/>
    <w:rsid w:val="60273A7C"/>
    <w:rsid w:val="6258705D"/>
    <w:rsid w:val="68200CD6"/>
    <w:rsid w:val="69495273"/>
    <w:rsid w:val="75E30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WPSOffice手动目录 1"/>
    <w:uiPriority w:val="0"/>
    <w:pPr>
      <w:ind w:leftChars="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glossaryDocument" Target="glossary/document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0836ef0f-7254-4522-8cb2-8435f90bc7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36ef0f-7254-4522-8cb2-8435f90bc7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cd524a-c23a-426f-aa27-99288e929c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cd524a-c23a-426f-aa27-99288e929c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20b2308-4c7d-4a44-99ab-e66d64814e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20b2308-4c7d-4a44-99ab-e66d64814e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9f8b7c-d8c9-43c0-8d65-abba66c309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9f8b7c-d8c9-43c0-8d65-abba66c309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9bd860-ce28-4e7f-9454-53d26a64de0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e9bd860-ce28-4e7f-9454-53d26a64de0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82ebfb-abb3-4036-96a2-059d067aa3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82ebfb-abb3-4036-96a2-059d067aa3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182e44-467b-4af3-9dc5-05f065c71a0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182e44-467b-4af3-9dc5-05f065c71a0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oNotDisplayPageBoundaries w:val="1"/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94949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168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Duke</dc:creator>
  <cp:lastModifiedBy>郭正齐</cp:lastModifiedBy>
  <dcterms:modified xsi:type="dcterms:W3CDTF">2019-04-04T06:11:52Z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